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5828D" w14:textId="77777777" w:rsidR="00ED6720" w:rsidRPr="00AA458E" w:rsidRDefault="00B44229">
      <w:pPr>
        <w:rPr>
          <w:i/>
          <w:u w:val="single"/>
        </w:rPr>
      </w:pPr>
      <w:r w:rsidRPr="00AA458E">
        <w:rPr>
          <w:i/>
          <w:u w:val="single"/>
        </w:rPr>
        <w:t xml:space="preserve">Organizational Stage: Bastion of Genderism </w:t>
      </w:r>
    </w:p>
    <w:p w14:paraId="6A2332F0" w14:textId="77777777" w:rsidR="00ED6720" w:rsidRDefault="00B44229">
      <w:r>
        <w:t>Bastions of genderism</w:t>
      </w:r>
      <w:r w:rsidR="00ED6720">
        <w:t xml:space="preserve"> are organizations (entire </w:t>
      </w:r>
      <w:r>
        <w:t>universities</w:t>
      </w:r>
      <w:r w:rsidR="00ED6720">
        <w:t xml:space="preserve">, college or departments, units) that without any intentional effort to exclude a gender diverse population find themselves without any visible </w:t>
      </w:r>
      <w:proofErr w:type="gramStart"/>
      <w:r w:rsidR="00ED6720">
        <w:t>trans</w:t>
      </w:r>
      <w:proofErr w:type="gramEnd"/>
      <w:r w:rsidR="00ED6720">
        <w:t>* people on campus. Often the goal is to identify trans* people, ensure that they feel welcome</w:t>
      </w:r>
      <w:r>
        <w:t>, and create whatever accommodations are necessary to make trans* people feel welcome</w:t>
      </w:r>
      <w:r w:rsidR="00ED6720">
        <w:t>.</w:t>
      </w:r>
      <w:r>
        <w:t xml:space="preserve"> Because of the ways in which genderism functions to make invisible and inaccessible trans* identities, often Bastions of Genderism do not even know the ways in which their organization, university, or department overtly and covertly privilege the gender binary. </w:t>
      </w:r>
      <w:r w:rsidR="00ED6720">
        <w:t xml:space="preserve"> </w:t>
      </w:r>
    </w:p>
    <w:p w14:paraId="5D7B2943" w14:textId="20AC3313" w:rsidR="00B44229" w:rsidRPr="008A0DC4" w:rsidRDefault="001174FC">
      <w:pPr>
        <w:rPr>
          <w:i/>
        </w:rPr>
      </w:pPr>
      <w:r w:rsidRPr="008A0DC4">
        <w:rPr>
          <w:i/>
        </w:rPr>
        <w:t>Solution:</w:t>
      </w:r>
      <w:r w:rsidR="00B44229" w:rsidRPr="008A0DC4">
        <w:rPr>
          <w:i/>
        </w:rPr>
        <w:t xml:space="preserve"> access, accommodate</w:t>
      </w:r>
    </w:p>
    <w:p w14:paraId="58EACDF9" w14:textId="77777777" w:rsidR="00B44229" w:rsidRDefault="00B44229"/>
    <w:p w14:paraId="42ECB31B" w14:textId="77777777" w:rsidR="00B44229" w:rsidRPr="00AA458E" w:rsidRDefault="00B44229">
      <w:pPr>
        <w:rPr>
          <w:i/>
          <w:u w:val="single"/>
        </w:rPr>
      </w:pPr>
      <w:r w:rsidRPr="00AA458E">
        <w:rPr>
          <w:i/>
          <w:u w:val="single"/>
        </w:rPr>
        <w:t xml:space="preserve">Organizational Stage: Limited Gender Diversity </w:t>
      </w:r>
    </w:p>
    <w:p w14:paraId="3A34464C" w14:textId="136B7DE2" w:rsidR="001174FC" w:rsidRDefault="00B44229">
      <w:r>
        <w:t xml:space="preserve">Limited gender diversity </w:t>
      </w:r>
      <w:r w:rsidR="001174FC">
        <w:t>organizations</w:t>
      </w:r>
      <w:r>
        <w:t xml:space="preserve"> have some level of </w:t>
      </w:r>
      <w:r w:rsidR="001174FC">
        <w:t xml:space="preserve">visible </w:t>
      </w:r>
      <w:r>
        <w:t xml:space="preserve">gender diversity, </w:t>
      </w:r>
      <w:r w:rsidR="001174FC">
        <w:t>but the vis</w:t>
      </w:r>
      <w:r w:rsidR="00DF0AAC">
        <w:t>i</w:t>
      </w:r>
      <w:r w:rsidR="001174FC">
        <w:t xml:space="preserve">bility of gender diverse individuals tends to be for gender conforming </w:t>
      </w:r>
      <w:proofErr w:type="gramStart"/>
      <w:r w:rsidR="001174FC">
        <w:t>trans</w:t>
      </w:r>
      <w:proofErr w:type="gramEnd"/>
      <w:r w:rsidR="001174FC">
        <w:t>* people who identify within the gender binary (e.g. visible trans man or trans woman). Limited gender diversity organizations might have policies in place like  a preferred name policy</w:t>
      </w:r>
      <w:r>
        <w:t>, or</w:t>
      </w:r>
      <w:r w:rsidR="001174FC">
        <w:t xml:space="preserve"> have adjusted sex-segregated facilities to have three options, like traditional sex segregated bathrooms and a third, gender neutral restroom is also available</w:t>
      </w:r>
      <w:r>
        <w:t>. Limited gender diversity organizations have made some efforts to expand the gendered possibilities within organizations</w:t>
      </w:r>
      <w:r w:rsidR="001174FC">
        <w:t xml:space="preserve">, but still tend to reify the gender binary but have added a third category in some way. </w:t>
      </w:r>
    </w:p>
    <w:p w14:paraId="78D43E25" w14:textId="74E415CB" w:rsidR="00B176B6" w:rsidRPr="008A0DC4" w:rsidRDefault="001174FC">
      <w:pPr>
        <w:rPr>
          <w:i/>
        </w:rPr>
      </w:pPr>
      <w:r w:rsidRPr="008A0DC4">
        <w:rPr>
          <w:i/>
        </w:rPr>
        <w:t xml:space="preserve">Solution: </w:t>
      </w:r>
      <w:r w:rsidR="00B176B6" w:rsidRPr="008A0DC4">
        <w:rPr>
          <w:i/>
        </w:rPr>
        <w:t xml:space="preserve">further expand access, accommodate, </w:t>
      </w:r>
      <w:r w:rsidR="00276A31">
        <w:rPr>
          <w:i/>
        </w:rPr>
        <w:t xml:space="preserve">working towards </w:t>
      </w:r>
      <w:r w:rsidR="00B176B6" w:rsidRPr="008A0DC4">
        <w:rPr>
          <w:i/>
        </w:rPr>
        <w:t>full participation</w:t>
      </w:r>
    </w:p>
    <w:p w14:paraId="01063A1D" w14:textId="77777777" w:rsidR="00B176B6" w:rsidRPr="008A0DC4" w:rsidRDefault="00B176B6">
      <w:pPr>
        <w:rPr>
          <w:i/>
        </w:rPr>
      </w:pPr>
    </w:p>
    <w:p w14:paraId="2CA63BD9" w14:textId="046A1B27" w:rsidR="00B176B6" w:rsidRPr="00AA458E" w:rsidRDefault="00B176B6">
      <w:pPr>
        <w:rPr>
          <w:i/>
          <w:u w:val="single"/>
        </w:rPr>
      </w:pPr>
      <w:r w:rsidRPr="00AA458E">
        <w:rPr>
          <w:i/>
          <w:u w:val="single"/>
        </w:rPr>
        <w:t xml:space="preserve">Organizational Stage: </w:t>
      </w:r>
      <w:r w:rsidR="00D144A6">
        <w:rPr>
          <w:i/>
          <w:u w:val="single"/>
        </w:rPr>
        <w:t xml:space="preserve">Expanding towards </w:t>
      </w:r>
      <w:r w:rsidRPr="00AA458E">
        <w:rPr>
          <w:i/>
          <w:u w:val="single"/>
        </w:rPr>
        <w:t>Expansive Gender Diversity</w:t>
      </w:r>
    </w:p>
    <w:p w14:paraId="6F5F32B5" w14:textId="6076DA4B" w:rsidR="00B176B6" w:rsidRDefault="00D144A6">
      <w:r>
        <w:t>Expanding towards E</w:t>
      </w:r>
      <w:r w:rsidR="00B176B6">
        <w:t xml:space="preserve">xpansive gender diversity organizations </w:t>
      </w:r>
      <w:r>
        <w:t xml:space="preserve">are or </w:t>
      </w:r>
      <w:r w:rsidR="00B176B6">
        <w:t xml:space="preserve">have actively re-shaped their organization around the myriad of possibilities of gendered ways of being. Expansive gender diversity organizations have addressed numerous policy changes; worked to end unnecessary sex segregated facilities, addressed important language changes in all areas including application forms and within classrooms. </w:t>
      </w:r>
      <w:r w:rsidR="00751D47">
        <w:t xml:space="preserve">Dismantling the gender binary is an organizational priority and the organization actively seeks to shape their future around the diverse range of potential gender identities and expressions. </w:t>
      </w:r>
    </w:p>
    <w:p w14:paraId="4BED267A" w14:textId="4BCEB720" w:rsidR="00B44229" w:rsidRPr="008A0DC4" w:rsidRDefault="00B176B6">
      <w:pPr>
        <w:rPr>
          <w:i/>
        </w:rPr>
      </w:pPr>
      <w:r w:rsidRPr="008A0DC4">
        <w:rPr>
          <w:i/>
        </w:rPr>
        <w:t xml:space="preserve">Solution: Shaping organization around gender diversity  </w:t>
      </w:r>
      <w:r w:rsidR="00DF0AAC" w:rsidRPr="008A0DC4">
        <w:rPr>
          <w:i/>
        </w:rPr>
        <w:t xml:space="preserve"> </w:t>
      </w:r>
      <w:r w:rsidR="00B44229" w:rsidRPr="008A0DC4">
        <w:rPr>
          <w:i/>
        </w:rPr>
        <w:t xml:space="preserve"> </w:t>
      </w:r>
    </w:p>
    <w:p w14:paraId="63E9E6DE" w14:textId="77777777" w:rsidR="00ED6720" w:rsidRPr="008A0DC4" w:rsidRDefault="00ED6720">
      <w:pPr>
        <w:rPr>
          <w:i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808"/>
        <w:gridCol w:w="3780"/>
        <w:gridCol w:w="2268"/>
      </w:tblGrid>
      <w:tr w:rsidR="00AA458E" w14:paraId="0725C54F" w14:textId="1EAF551B" w:rsidTr="00DB39B2">
        <w:trPr>
          <w:trHeight w:val="278"/>
        </w:trPr>
        <w:tc>
          <w:tcPr>
            <w:tcW w:w="2808" w:type="dxa"/>
            <w:shd w:val="clear" w:color="auto" w:fill="BFBFBF" w:themeFill="background1" w:themeFillShade="BF"/>
          </w:tcPr>
          <w:p w14:paraId="0DA98D6B" w14:textId="53FEF087" w:rsidR="00AA458E" w:rsidRDefault="00AA458E" w:rsidP="00276A31">
            <w:pPr>
              <w:jc w:val="center"/>
            </w:pPr>
            <w:r>
              <w:t>Organizational Stage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3CA2FE90" w14:textId="56B78F18" w:rsidR="00AA458E" w:rsidRDefault="00AA458E" w:rsidP="00276A31">
            <w:pPr>
              <w:jc w:val="center"/>
            </w:pPr>
            <w:r>
              <w:t>Solutions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760B9E9" w14:textId="22C4DE19" w:rsidR="00AA458E" w:rsidRDefault="00AA458E" w:rsidP="00276A31">
            <w:pPr>
              <w:jc w:val="center"/>
            </w:pPr>
            <w:r>
              <w:t>GOAL</w:t>
            </w:r>
          </w:p>
        </w:tc>
      </w:tr>
      <w:tr w:rsidR="00AA458E" w14:paraId="1B0CDA40" w14:textId="64C8F5F6" w:rsidTr="00DB39B2">
        <w:trPr>
          <w:trHeight w:val="359"/>
        </w:trPr>
        <w:tc>
          <w:tcPr>
            <w:tcW w:w="2808" w:type="dxa"/>
          </w:tcPr>
          <w:p w14:paraId="10FCE5BF" w14:textId="765E4315" w:rsidR="00AA458E" w:rsidRDefault="00AA458E" w:rsidP="00276A31">
            <w:pPr>
              <w:jc w:val="center"/>
            </w:pPr>
            <w:r>
              <w:t>Bastion of Genderism</w:t>
            </w:r>
          </w:p>
        </w:tc>
        <w:tc>
          <w:tcPr>
            <w:tcW w:w="3780" w:type="dxa"/>
          </w:tcPr>
          <w:p w14:paraId="510699E4" w14:textId="3583C440" w:rsidR="00AA458E" w:rsidRDefault="00D144A6" w:rsidP="00276A31">
            <w:pPr>
              <w:jc w:val="center"/>
            </w:pPr>
            <w:r>
              <w:t>Initial access and</w:t>
            </w:r>
            <w:r w:rsidR="00AA458E">
              <w:t xml:space="preserve"> accommodation</w:t>
            </w:r>
            <w:r>
              <w:t xml:space="preserve"> related efforts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C90C1CD" w14:textId="1B0C9A4D" w:rsidR="00AA458E" w:rsidRDefault="00AA458E" w:rsidP="00D144A6">
            <w:pPr>
              <w:tabs>
                <w:tab w:val="left" w:pos="301"/>
                <w:tab w:val="center" w:pos="1026"/>
              </w:tabs>
            </w:pPr>
            <w:r>
              <w:tab/>
            </w:r>
            <w:r>
              <w:tab/>
              <w:t>Accessing</w:t>
            </w:r>
            <w:r w:rsidR="00D144A6">
              <w:t xml:space="preserve"> </w:t>
            </w:r>
          </w:p>
        </w:tc>
      </w:tr>
      <w:tr w:rsidR="00AA458E" w14:paraId="09AAC8EE" w14:textId="28678A60" w:rsidTr="00DB39B2">
        <w:trPr>
          <w:trHeight w:val="944"/>
        </w:trPr>
        <w:tc>
          <w:tcPr>
            <w:tcW w:w="2808" w:type="dxa"/>
          </w:tcPr>
          <w:p w14:paraId="248B379C" w14:textId="194066E1" w:rsidR="00AA458E" w:rsidRDefault="00AA458E" w:rsidP="00276A31">
            <w:pPr>
              <w:jc w:val="center"/>
            </w:pPr>
            <w:r>
              <w:t>Limited Gender Diversity</w:t>
            </w:r>
          </w:p>
        </w:tc>
        <w:tc>
          <w:tcPr>
            <w:tcW w:w="3780" w:type="dxa"/>
          </w:tcPr>
          <w:p w14:paraId="0BE12B19" w14:textId="71991943" w:rsidR="00AA458E" w:rsidRPr="00CE2AE2" w:rsidRDefault="00AA458E" w:rsidP="00AA458E">
            <w:pPr>
              <w:jc w:val="center"/>
            </w:pPr>
            <w:r>
              <w:t>Further e</w:t>
            </w:r>
            <w:r w:rsidRPr="00CE2AE2">
              <w:t>xpand access</w:t>
            </w:r>
            <w:r>
              <w:t xml:space="preserve"> &amp;</w:t>
            </w:r>
            <w:r w:rsidRPr="00CE2AE2">
              <w:t xml:space="preserve"> accommodat</w:t>
            </w:r>
            <w:r>
              <w:t>ions</w:t>
            </w:r>
            <w:r w:rsidRPr="00CE2AE2">
              <w:t>, work towards full participation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734417E" w14:textId="4D8847A6" w:rsidR="00AA458E" w:rsidRDefault="00AA458E" w:rsidP="00D144A6">
            <w:pPr>
              <w:jc w:val="center"/>
            </w:pPr>
            <w:r>
              <w:t>Participating</w:t>
            </w:r>
            <w:r w:rsidR="00D144A6">
              <w:t xml:space="preserve"> </w:t>
            </w:r>
          </w:p>
        </w:tc>
      </w:tr>
      <w:tr w:rsidR="00AA458E" w14:paraId="4DEA19D7" w14:textId="1AC15698" w:rsidTr="00DB39B2">
        <w:trPr>
          <w:trHeight w:val="800"/>
        </w:trPr>
        <w:tc>
          <w:tcPr>
            <w:tcW w:w="2808" w:type="dxa"/>
          </w:tcPr>
          <w:p w14:paraId="1043C35C" w14:textId="6786589D" w:rsidR="00AA458E" w:rsidRDefault="00AA458E" w:rsidP="00D144A6">
            <w:pPr>
              <w:jc w:val="center"/>
            </w:pPr>
            <w:r>
              <w:t>Expan</w:t>
            </w:r>
            <w:r w:rsidR="00D144A6">
              <w:t>ding</w:t>
            </w:r>
            <w:r>
              <w:t xml:space="preserve"> Gender Diversity</w:t>
            </w:r>
          </w:p>
        </w:tc>
        <w:tc>
          <w:tcPr>
            <w:tcW w:w="3780" w:type="dxa"/>
          </w:tcPr>
          <w:p w14:paraId="12AA5F4A" w14:textId="01028334" w:rsidR="00AA458E" w:rsidRPr="00CE2AE2" w:rsidRDefault="00AA458E" w:rsidP="00276A31">
            <w:pPr>
              <w:jc w:val="center"/>
            </w:pPr>
            <w:r w:rsidRPr="00CE2AE2">
              <w:t>Shaping organization around gender diversity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623B434" w14:textId="003196AE" w:rsidR="00AA458E" w:rsidRPr="00CE2AE2" w:rsidRDefault="00AA458E" w:rsidP="00D144A6">
            <w:pPr>
              <w:jc w:val="center"/>
            </w:pPr>
            <w:r>
              <w:t>Shaping</w:t>
            </w:r>
            <w:r w:rsidR="00D144A6">
              <w:t xml:space="preserve"> </w:t>
            </w:r>
          </w:p>
        </w:tc>
      </w:tr>
    </w:tbl>
    <w:p w14:paraId="0A294603" w14:textId="77777777" w:rsidR="00DB39B2" w:rsidRDefault="00DB39B2"/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808"/>
        <w:gridCol w:w="1620"/>
        <w:gridCol w:w="1530"/>
        <w:gridCol w:w="2790"/>
        <w:gridCol w:w="108"/>
      </w:tblGrid>
      <w:tr w:rsidR="00DB39B2" w14:paraId="0FCB6B87" w14:textId="77777777" w:rsidTr="00DB39B2">
        <w:tc>
          <w:tcPr>
            <w:tcW w:w="2808" w:type="dxa"/>
            <w:shd w:val="clear" w:color="auto" w:fill="BFBFBF" w:themeFill="background1" w:themeFillShade="BF"/>
          </w:tcPr>
          <w:p w14:paraId="765A6EFA" w14:textId="10ECF4D6" w:rsidR="00DB39B2" w:rsidRDefault="00DB39B2" w:rsidP="00D144A6">
            <w:r>
              <w:t>Features of Organization When In….</w:t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</w:tcPr>
          <w:p w14:paraId="06605DBE" w14:textId="691F94D1" w:rsidR="00DB39B2" w:rsidRDefault="00DB39B2">
            <w:r>
              <w:t>Barriers to Move it Towards….</w:t>
            </w:r>
          </w:p>
        </w:tc>
        <w:tc>
          <w:tcPr>
            <w:tcW w:w="2898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9F8EB4F" w14:textId="4EB9C410" w:rsidR="00DB39B2" w:rsidRDefault="00DB39B2"/>
        </w:tc>
      </w:tr>
      <w:tr w:rsidR="00DB39B2" w14:paraId="6E2D9384" w14:textId="77777777" w:rsidTr="00DB39B2">
        <w:trPr>
          <w:trHeight w:val="281"/>
        </w:trPr>
        <w:tc>
          <w:tcPr>
            <w:tcW w:w="2808" w:type="dxa"/>
            <w:vMerge w:val="restart"/>
          </w:tcPr>
          <w:p w14:paraId="09E8D205" w14:textId="556B8AB1" w:rsidR="00DB39B2" w:rsidRDefault="00DB39B2" w:rsidP="00251212">
            <w:r>
              <w:t>Bastion of Genderism</w:t>
            </w:r>
          </w:p>
        </w:tc>
        <w:tc>
          <w:tcPr>
            <w:tcW w:w="3150" w:type="dxa"/>
            <w:gridSpan w:val="2"/>
            <w:vMerge w:val="restart"/>
          </w:tcPr>
          <w:p w14:paraId="7D50531F" w14:textId="77777777" w:rsidR="00DB39B2" w:rsidRDefault="00DB39B2" w:rsidP="00251212">
            <w:r>
              <w:t>Accessing</w:t>
            </w:r>
          </w:p>
          <w:p w14:paraId="0D91CA12" w14:textId="77777777" w:rsidR="00DB39B2" w:rsidRDefault="00DB39B2" w:rsidP="00251212"/>
          <w:p w14:paraId="2D01C71E" w14:textId="77777777" w:rsidR="00DB39B2" w:rsidRDefault="00DB39B2" w:rsidP="00251212"/>
          <w:p w14:paraId="384094AD" w14:textId="77777777" w:rsidR="00DB39B2" w:rsidRDefault="00DB39B2" w:rsidP="00251212"/>
          <w:p w14:paraId="20949554" w14:textId="77777777" w:rsidR="00DB39B2" w:rsidRDefault="00DB39B2" w:rsidP="00251212"/>
          <w:p w14:paraId="14732781" w14:textId="77777777" w:rsidR="00DB39B2" w:rsidRDefault="00DB39B2" w:rsidP="00251212"/>
          <w:p w14:paraId="79ACA854" w14:textId="77777777" w:rsidR="00DB39B2" w:rsidRDefault="00DB39B2" w:rsidP="00251212"/>
          <w:p w14:paraId="6FC29C18" w14:textId="77777777" w:rsidR="00DB39B2" w:rsidRDefault="00DB39B2" w:rsidP="00251212"/>
          <w:p w14:paraId="7631EC34" w14:textId="77777777" w:rsidR="00DB39B2" w:rsidRDefault="00DB39B2" w:rsidP="00251212"/>
          <w:p w14:paraId="743F7808" w14:textId="77777777" w:rsidR="00DB39B2" w:rsidRDefault="00DB39B2" w:rsidP="00251212"/>
          <w:p w14:paraId="43CDB13B" w14:textId="448E2563" w:rsidR="00DB39B2" w:rsidRDefault="00DB39B2" w:rsidP="00251212">
            <w:r>
              <w:t>Limited Gender Diversity</w:t>
            </w:r>
          </w:p>
        </w:tc>
        <w:tc>
          <w:tcPr>
            <w:tcW w:w="2898" w:type="dxa"/>
            <w:gridSpan w:val="2"/>
            <w:shd w:val="clear" w:color="auto" w:fill="BFBFBF" w:themeFill="background1" w:themeFillShade="BF"/>
          </w:tcPr>
          <w:p w14:paraId="4514ECBD" w14:textId="1D4668AD" w:rsidR="00DB39B2" w:rsidRDefault="00DB39B2" w:rsidP="00251212">
            <w:r>
              <w:t>Assets to Move it Towards…</w:t>
            </w:r>
          </w:p>
        </w:tc>
      </w:tr>
      <w:tr w:rsidR="00DB39B2" w14:paraId="5791FCFA" w14:textId="77777777" w:rsidTr="00DB39B2">
        <w:trPr>
          <w:trHeight w:val="281"/>
        </w:trPr>
        <w:tc>
          <w:tcPr>
            <w:tcW w:w="2808" w:type="dxa"/>
            <w:vMerge/>
          </w:tcPr>
          <w:p w14:paraId="65813380" w14:textId="77777777" w:rsidR="00DB39B2" w:rsidRDefault="00DB39B2" w:rsidP="00D144A6"/>
        </w:tc>
        <w:tc>
          <w:tcPr>
            <w:tcW w:w="3150" w:type="dxa"/>
            <w:gridSpan w:val="2"/>
            <w:vMerge/>
          </w:tcPr>
          <w:p w14:paraId="28A19BC7" w14:textId="77777777" w:rsidR="00DB39B2" w:rsidRDefault="00DB39B2" w:rsidP="00D144A6"/>
        </w:tc>
        <w:tc>
          <w:tcPr>
            <w:tcW w:w="2898" w:type="dxa"/>
            <w:gridSpan w:val="2"/>
            <w:vMerge w:val="restart"/>
          </w:tcPr>
          <w:p w14:paraId="141287DE" w14:textId="77777777" w:rsidR="00DB39B2" w:rsidRDefault="00DB39B2" w:rsidP="00D144A6">
            <w:r>
              <w:t>Accessing</w:t>
            </w:r>
          </w:p>
          <w:p w14:paraId="25F30BBE" w14:textId="77777777" w:rsidR="00DB39B2" w:rsidRDefault="00DB39B2" w:rsidP="00D144A6"/>
          <w:p w14:paraId="7816456C" w14:textId="77777777" w:rsidR="00DB39B2" w:rsidRDefault="00DB39B2" w:rsidP="00D144A6"/>
          <w:p w14:paraId="0972326E" w14:textId="77777777" w:rsidR="00DB39B2" w:rsidRDefault="00DB39B2" w:rsidP="00D144A6"/>
          <w:p w14:paraId="7D05528A" w14:textId="77777777" w:rsidR="00DB39B2" w:rsidRDefault="00DB39B2" w:rsidP="00D144A6"/>
          <w:p w14:paraId="503C7B42" w14:textId="77777777" w:rsidR="00DB39B2" w:rsidRDefault="00DB39B2" w:rsidP="00D144A6"/>
          <w:p w14:paraId="3B516805" w14:textId="77777777" w:rsidR="00DB39B2" w:rsidRDefault="00DB39B2" w:rsidP="00D144A6"/>
          <w:p w14:paraId="7B6259F6" w14:textId="77777777" w:rsidR="00DB39B2" w:rsidRDefault="00DB39B2" w:rsidP="00D144A6"/>
          <w:p w14:paraId="0722326C" w14:textId="77777777" w:rsidR="00DB39B2" w:rsidRDefault="00DB39B2" w:rsidP="00D144A6"/>
          <w:p w14:paraId="45F51D0B" w14:textId="77777777" w:rsidR="00DB39B2" w:rsidRDefault="00DB39B2" w:rsidP="00D144A6"/>
          <w:p w14:paraId="3D1067E0" w14:textId="77777777" w:rsidR="00DB39B2" w:rsidRDefault="00DB39B2" w:rsidP="00D144A6"/>
          <w:p w14:paraId="396DD0F8" w14:textId="77777777" w:rsidR="00DB39B2" w:rsidRDefault="00DB39B2" w:rsidP="00D144A6"/>
          <w:p w14:paraId="5AE1F8CF" w14:textId="0DD4D0B1" w:rsidR="00DB39B2" w:rsidRDefault="00DB39B2" w:rsidP="00D144A6">
            <w:r>
              <w:t>Limited Gender Diversity</w:t>
            </w:r>
          </w:p>
        </w:tc>
      </w:tr>
      <w:tr w:rsidR="00DB39B2" w14:paraId="19EA618B" w14:textId="77777777" w:rsidTr="00DB39B2">
        <w:trPr>
          <w:trHeight w:val="281"/>
        </w:trPr>
        <w:tc>
          <w:tcPr>
            <w:tcW w:w="2808" w:type="dxa"/>
            <w:vMerge w:val="restart"/>
          </w:tcPr>
          <w:p w14:paraId="16A2EF05" w14:textId="24B66FA7" w:rsidR="00DB39B2" w:rsidRDefault="00DB39B2" w:rsidP="00D144A6">
            <w:r>
              <w:t>Limited Gender Diversity</w:t>
            </w:r>
          </w:p>
        </w:tc>
        <w:tc>
          <w:tcPr>
            <w:tcW w:w="3150" w:type="dxa"/>
            <w:gridSpan w:val="2"/>
            <w:vMerge w:val="restart"/>
          </w:tcPr>
          <w:p w14:paraId="29381D8A" w14:textId="77777777" w:rsidR="00DB39B2" w:rsidRDefault="00DB39B2" w:rsidP="00D144A6">
            <w:r>
              <w:t>Participating</w:t>
            </w:r>
          </w:p>
          <w:p w14:paraId="68D1EDE7" w14:textId="77777777" w:rsidR="00DB39B2" w:rsidRDefault="00DB39B2" w:rsidP="00D144A6"/>
          <w:p w14:paraId="58A0AEA7" w14:textId="77777777" w:rsidR="00DB39B2" w:rsidRDefault="00DB39B2" w:rsidP="00D144A6"/>
          <w:p w14:paraId="2759208D" w14:textId="77777777" w:rsidR="00DB39B2" w:rsidRDefault="00DB39B2" w:rsidP="00D144A6"/>
          <w:p w14:paraId="21427992" w14:textId="77777777" w:rsidR="00DB39B2" w:rsidRDefault="00DB39B2" w:rsidP="00D144A6"/>
          <w:p w14:paraId="20BF2D59" w14:textId="77777777" w:rsidR="00DB39B2" w:rsidRDefault="00DB39B2" w:rsidP="00D144A6"/>
          <w:p w14:paraId="0E3EA04C" w14:textId="77777777" w:rsidR="00DB39B2" w:rsidRDefault="00DB39B2" w:rsidP="00D144A6"/>
          <w:p w14:paraId="560125B9" w14:textId="77777777" w:rsidR="00DB39B2" w:rsidRDefault="00DB39B2" w:rsidP="00D144A6"/>
          <w:p w14:paraId="051109AB" w14:textId="77777777" w:rsidR="00DB39B2" w:rsidRDefault="00DB39B2" w:rsidP="00D144A6"/>
          <w:p w14:paraId="13983750" w14:textId="77777777" w:rsidR="00DB39B2" w:rsidRDefault="00DB39B2" w:rsidP="00D144A6"/>
          <w:p w14:paraId="36E12414" w14:textId="77777777" w:rsidR="00DB39B2" w:rsidRDefault="00DB39B2" w:rsidP="00D144A6"/>
          <w:p w14:paraId="41ECAF89" w14:textId="77777777" w:rsidR="00DB39B2" w:rsidRDefault="00DB39B2" w:rsidP="00D144A6"/>
          <w:p w14:paraId="03B85163" w14:textId="5A5BD93E" w:rsidR="00DB39B2" w:rsidRDefault="00DB39B2" w:rsidP="00D144A6">
            <w:r>
              <w:t>Expanding Gender Diversity</w:t>
            </w:r>
          </w:p>
        </w:tc>
        <w:tc>
          <w:tcPr>
            <w:tcW w:w="2898" w:type="dxa"/>
            <w:gridSpan w:val="2"/>
            <w:vMerge/>
          </w:tcPr>
          <w:p w14:paraId="5116E9C7" w14:textId="77777777" w:rsidR="00DB39B2" w:rsidRDefault="00DB39B2" w:rsidP="00D144A6"/>
        </w:tc>
      </w:tr>
      <w:tr w:rsidR="00DB39B2" w14:paraId="5128C582" w14:textId="77777777" w:rsidTr="00DB39B2">
        <w:trPr>
          <w:trHeight w:val="281"/>
        </w:trPr>
        <w:tc>
          <w:tcPr>
            <w:tcW w:w="2808" w:type="dxa"/>
            <w:vMerge/>
          </w:tcPr>
          <w:p w14:paraId="4FACCA97" w14:textId="77777777" w:rsidR="00DB39B2" w:rsidRDefault="00DB39B2" w:rsidP="00D144A6"/>
        </w:tc>
        <w:tc>
          <w:tcPr>
            <w:tcW w:w="3150" w:type="dxa"/>
            <w:gridSpan w:val="2"/>
            <w:vMerge/>
          </w:tcPr>
          <w:p w14:paraId="32E4EC6E" w14:textId="77777777" w:rsidR="00DB39B2" w:rsidRDefault="00DB39B2" w:rsidP="00D144A6"/>
        </w:tc>
        <w:tc>
          <w:tcPr>
            <w:tcW w:w="2898" w:type="dxa"/>
            <w:gridSpan w:val="2"/>
            <w:vMerge w:val="restart"/>
          </w:tcPr>
          <w:p w14:paraId="67681798" w14:textId="77777777" w:rsidR="00DB39B2" w:rsidRDefault="00DB39B2" w:rsidP="00D144A6">
            <w:r>
              <w:t>Participating</w:t>
            </w:r>
          </w:p>
          <w:p w14:paraId="1F5E11F0" w14:textId="77777777" w:rsidR="00DB39B2" w:rsidRDefault="00DB39B2" w:rsidP="00D144A6"/>
          <w:p w14:paraId="76E2F75B" w14:textId="77777777" w:rsidR="00DB39B2" w:rsidRDefault="00DB39B2" w:rsidP="00D144A6"/>
          <w:p w14:paraId="7C384FB9" w14:textId="77777777" w:rsidR="00DB39B2" w:rsidRDefault="00DB39B2" w:rsidP="00D144A6"/>
          <w:p w14:paraId="17575B2E" w14:textId="77777777" w:rsidR="00DB39B2" w:rsidRDefault="00DB39B2" w:rsidP="00D144A6"/>
          <w:p w14:paraId="0D51A7A4" w14:textId="77777777" w:rsidR="00DB39B2" w:rsidRDefault="00DB39B2" w:rsidP="00D144A6"/>
          <w:p w14:paraId="1098ED56" w14:textId="77777777" w:rsidR="00DB39B2" w:rsidRDefault="00DB39B2" w:rsidP="00D144A6"/>
          <w:p w14:paraId="55D5BCE8" w14:textId="77777777" w:rsidR="00DB39B2" w:rsidRDefault="00DB39B2" w:rsidP="00D144A6"/>
          <w:p w14:paraId="03BCE0C2" w14:textId="77777777" w:rsidR="00DB39B2" w:rsidRDefault="00DB39B2" w:rsidP="00D144A6"/>
          <w:p w14:paraId="0007291B" w14:textId="77777777" w:rsidR="00DB39B2" w:rsidRDefault="00DB39B2" w:rsidP="00D144A6"/>
          <w:p w14:paraId="2DC08DE2" w14:textId="77777777" w:rsidR="00DB39B2" w:rsidRDefault="00DB39B2" w:rsidP="00D144A6"/>
          <w:p w14:paraId="4F0FDCDC" w14:textId="77777777" w:rsidR="00DB39B2" w:rsidRDefault="00DB39B2" w:rsidP="00D144A6"/>
          <w:p w14:paraId="2E98CF85" w14:textId="77777777" w:rsidR="00DB39B2" w:rsidRDefault="00DB39B2" w:rsidP="00D144A6"/>
          <w:p w14:paraId="134F0F2E" w14:textId="22ECB293" w:rsidR="00DB39B2" w:rsidRDefault="00DB39B2" w:rsidP="00D144A6">
            <w:r>
              <w:t>Expanding Gender Diversity</w:t>
            </w:r>
          </w:p>
        </w:tc>
      </w:tr>
      <w:tr w:rsidR="00DB39B2" w14:paraId="69CDC922" w14:textId="77777777" w:rsidTr="00DB39B2">
        <w:trPr>
          <w:trHeight w:val="469"/>
        </w:trPr>
        <w:tc>
          <w:tcPr>
            <w:tcW w:w="2808" w:type="dxa"/>
            <w:vMerge w:val="restart"/>
          </w:tcPr>
          <w:p w14:paraId="242DE026" w14:textId="21BEDE0D" w:rsidR="00DB39B2" w:rsidRDefault="00DB39B2" w:rsidP="00D144A6">
            <w:r>
              <w:t>EGD</w:t>
            </w:r>
          </w:p>
        </w:tc>
        <w:tc>
          <w:tcPr>
            <w:tcW w:w="3150" w:type="dxa"/>
            <w:gridSpan w:val="2"/>
            <w:vMerge w:val="restart"/>
          </w:tcPr>
          <w:p w14:paraId="6B4048D1" w14:textId="77777777" w:rsidR="00DB39B2" w:rsidRDefault="00DB39B2" w:rsidP="00D144A6">
            <w:r>
              <w:t>Shaping</w:t>
            </w:r>
          </w:p>
          <w:p w14:paraId="1C366FA4" w14:textId="77777777" w:rsidR="00DB39B2" w:rsidRDefault="00DB39B2" w:rsidP="00D144A6"/>
          <w:p w14:paraId="6F65A7D7" w14:textId="77777777" w:rsidR="00DB39B2" w:rsidRDefault="00DB39B2" w:rsidP="00D144A6"/>
          <w:p w14:paraId="29E4C4F7" w14:textId="77777777" w:rsidR="00DB39B2" w:rsidRDefault="00DB39B2" w:rsidP="00D144A6"/>
          <w:p w14:paraId="4864F3E6" w14:textId="77777777" w:rsidR="00DB39B2" w:rsidRDefault="00DB39B2" w:rsidP="00D144A6"/>
          <w:p w14:paraId="63ED92EC" w14:textId="77777777" w:rsidR="00DB39B2" w:rsidRDefault="00DB39B2" w:rsidP="00D144A6"/>
          <w:p w14:paraId="2C2A55CE" w14:textId="77777777" w:rsidR="00DB39B2" w:rsidRDefault="00DB39B2" w:rsidP="00D144A6"/>
          <w:p w14:paraId="613B6C9F" w14:textId="77777777" w:rsidR="00DB39B2" w:rsidRDefault="00DB39B2" w:rsidP="00D144A6"/>
          <w:p w14:paraId="3FC2FFEE" w14:textId="77777777" w:rsidR="00DB39B2" w:rsidRDefault="00DB39B2" w:rsidP="00D144A6"/>
          <w:p w14:paraId="3016F283" w14:textId="77777777" w:rsidR="00DB39B2" w:rsidRDefault="00DB39B2" w:rsidP="00D144A6"/>
          <w:p w14:paraId="0F15E50F" w14:textId="77777777" w:rsidR="00DB39B2" w:rsidRDefault="00DB39B2" w:rsidP="00D144A6"/>
          <w:p w14:paraId="0EFCD611" w14:textId="6A8033D1" w:rsidR="00DB39B2" w:rsidRDefault="00DB39B2" w:rsidP="00D144A6">
            <w:r>
              <w:t>Expansive Gender Diversity</w:t>
            </w:r>
          </w:p>
        </w:tc>
        <w:tc>
          <w:tcPr>
            <w:tcW w:w="2898" w:type="dxa"/>
            <w:gridSpan w:val="2"/>
            <w:vMerge/>
          </w:tcPr>
          <w:p w14:paraId="14AD0FDD" w14:textId="77777777" w:rsidR="00DB39B2" w:rsidRDefault="00DB39B2" w:rsidP="00D144A6"/>
        </w:tc>
      </w:tr>
      <w:tr w:rsidR="00DB39B2" w14:paraId="0948EA44" w14:textId="77777777" w:rsidTr="00DB39B2">
        <w:trPr>
          <w:trHeight w:val="469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14:paraId="5C94388C" w14:textId="77777777" w:rsidR="00DB39B2" w:rsidRDefault="00DB39B2" w:rsidP="00D144A6"/>
        </w:tc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</w:tcPr>
          <w:p w14:paraId="3D4A2D99" w14:textId="77777777" w:rsidR="00DB39B2" w:rsidRDefault="00DB39B2" w:rsidP="00D144A6"/>
        </w:tc>
        <w:tc>
          <w:tcPr>
            <w:tcW w:w="2898" w:type="dxa"/>
            <w:gridSpan w:val="2"/>
            <w:vMerge w:val="restart"/>
          </w:tcPr>
          <w:p w14:paraId="375DF4DD" w14:textId="77777777" w:rsidR="00DB39B2" w:rsidRDefault="00DB39B2" w:rsidP="00D144A6">
            <w:r>
              <w:t>Shaping</w:t>
            </w:r>
          </w:p>
          <w:p w14:paraId="2A878A11" w14:textId="77777777" w:rsidR="00DB39B2" w:rsidRDefault="00DB39B2" w:rsidP="00D144A6"/>
          <w:p w14:paraId="2CC88877" w14:textId="77777777" w:rsidR="00DB39B2" w:rsidRDefault="00DB39B2" w:rsidP="00D144A6"/>
          <w:p w14:paraId="2428125A" w14:textId="77777777" w:rsidR="00DB39B2" w:rsidRDefault="00DB39B2" w:rsidP="00D144A6"/>
          <w:p w14:paraId="3054C75C" w14:textId="77777777" w:rsidR="00DB39B2" w:rsidRDefault="00DB39B2" w:rsidP="00D144A6"/>
          <w:p w14:paraId="3F70E4E5" w14:textId="77777777" w:rsidR="00DB39B2" w:rsidRDefault="00DB39B2" w:rsidP="00D144A6"/>
          <w:p w14:paraId="690A022D" w14:textId="77777777" w:rsidR="00DB39B2" w:rsidRDefault="00DB39B2" w:rsidP="00D144A6"/>
          <w:p w14:paraId="40026226" w14:textId="77777777" w:rsidR="00DB39B2" w:rsidRDefault="00DB39B2" w:rsidP="00D144A6"/>
          <w:p w14:paraId="367C1190" w14:textId="77777777" w:rsidR="00DB39B2" w:rsidRDefault="00DB39B2" w:rsidP="00D144A6"/>
          <w:p w14:paraId="50BA9F46" w14:textId="77777777" w:rsidR="00DB39B2" w:rsidRDefault="00DB39B2" w:rsidP="00D144A6"/>
          <w:p w14:paraId="61C41F25" w14:textId="5B4B4AD6" w:rsidR="00DB39B2" w:rsidRDefault="00DB39B2" w:rsidP="00D144A6">
            <w:r>
              <w:t>Expansive Gender Diversity</w:t>
            </w:r>
          </w:p>
        </w:tc>
      </w:tr>
      <w:tr w:rsidR="00DB39B2" w14:paraId="10FD91E6" w14:textId="77777777" w:rsidTr="00DB39B2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558FE9C0" w14:textId="77777777" w:rsidR="00DB39B2" w:rsidRDefault="00DB39B2" w:rsidP="00D144A6"/>
        </w:tc>
        <w:tc>
          <w:tcPr>
            <w:tcW w:w="3150" w:type="dxa"/>
            <w:gridSpan w:val="2"/>
            <w:tcBorders>
              <w:left w:val="nil"/>
              <w:bottom w:val="nil"/>
            </w:tcBorders>
          </w:tcPr>
          <w:p w14:paraId="0D074711" w14:textId="77777777" w:rsidR="00DB39B2" w:rsidRDefault="00DB39B2" w:rsidP="00D144A6"/>
        </w:tc>
        <w:tc>
          <w:tcPr>
            <w:tcW w:w="2898" w:type="dxa"/>
            <w:gridSpan w:val="2"/>
            <w:vMerge/>
          </w:tcPr>
          <w:p w14:paraId="6B3E0242" w14:textId="1DAF041E" w:rsidR="00DB39B2" w:rsidRDefault="00DB39B2" w:rsidP="00D144A6"/>
        </w:tc>
      </w:tr>
      <w:tr w:rsidR="00DB39B2" w14:paraId="52C93DAB" w14:textId="77777777" w:rsidTr="00DB39B2">
        <w:trPr>
          <w:gridAfter w:val="1"/>
          <w:wAfter w:w="108" w:type="dxa"/>
        </w:trPr>
        <w:tc>
          <w:tcPr>
            <w:tcW w:w="4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CBF3B93" w14:textId="77777777" w:rsidR="00DB39B2" w:rsidRDefault="00DB39B2" w:rsidP="00BE3389"/>
        </w:tc>
        <w:tc>
          <w:tcPr>
            <w:tcW w:w="4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5D210A" w14:textId="77777777" w:rsidR="00DB39B2" w:rsidRDefault="00DB39B2" w:rsidP="00BE3389"/>
        </w:tc>
      </w:tr>
      <w:tr w:rsidR="00DB39B2" w14:paraId="5C8FF6CC" w14:textId="77777777" w:rsidTr="00DB39B2">
        <w:trPr>
          <w:gridAfter w:val="1"/>
          <w:wAfter w:w="108" w:type="dxa"/>
          <w:trHeight w:val="281"/>
        </w:trPr>
        <w:tc>
          <w:tcPr>
            <w:tcW w:w="4428" w:type="dxa"/>
            <w:gridSpan w:val="2"/>
            <w:shd w:val="clear" w:color="auto" w:fill="BFBFBF" w:themeFill="background1" w:themeFillShade="BF"/>
          </w:tcPr>
          <w:p w14:paraId="27234471" w14:textId="77777777" w:rsidR="00DB39B2" w:rsidRDefault="00DB39B2" w:rsidP="00BE3389">
            <w:r>
              <w:t>Action Items to Move it Towards…</w:t>
            </w:r>
          </w:p>
        </w:tc>
        <w:tc>
          <w:tcPr>
            <w:tcW w:w="4320" w:type="dxa"/>
            <w:gridSpan w:val="2"/>
            <w:shd w:val="clear" w:color="auto" w:fill="BFBFBF" w:themeFill="background1" w:themeFillShade="BF"/>
          </w:tcPr>
          <w:p w14:paraId="0F056212" w14:textId="77777777" w:rsidR="00DB39B2" w:rsidRDefault="00DB39B2" w:rsidP="00BE3389">
            <w:r>
              <w:t>Features of Organization When In…</w:t>
            </w:r>
          </w:p>
        </w:tc>
      </w:tr>
      <w:tr w:rsidR="00DB39B2" w14:paraId="6F51A5A0" w14:textId="77777777" w:rsidTr="00DB39B2">
        <w:trPr>
          <w:gridAfter w:val="1"/>
          <w:wAfter w:w="108" w:type="dxa"/>
          <w:trHeight w:val="281"/>
        </w:trPr>
        <w:tc>
          <w:tcPr>
            <w:tcW w:w="4428" w:type="dxa"/>
            <w:gridSpan w:val="2"/>
            <w:vMerge w:val="restart"/>
          </w:tcPr>
          <w:p w14:paraId="4044957E" w14:textId="77777777" w:rsidR="00DB39B2" w:rsidRDefault="00DB39B2" w:rsidP="00BE3389">
            <w:r>
              <w:t>Accessing</w:t>
            </w:r>
          </w:p>
          <w:p w14:paraId="2227DB98" w14:textId="77777777" w:rsidR="00DB39B2" w:rsidRDefault="00DB39B2" w:rsidP="00BE3389"/>
          <w:p w14:paraId="6E201A7A" w14:textId="77777777" w:rsidR="00DB39B2" w:rsidRDefault="00DB39B2" w:rsidP="00BE3389"/>
          <w:p w14:paraId="60A4A65E" w14:textId="77777777" w:rsidR="00DB39B2" w:rsidRDefault="00DB39B2" w:rsidP="00BE3389"/>
          <w:p w14:paraId="278F3B4B" w14:textId="77777777" w:rsidR="00DB39B2" w:rsidRDefault="00DB39B2" w:rsidP="00BE3389"/>
          <w:p w14:paraId="3CE2693D" w14:textId="77777777" w:rsidR="00DB39B2" w:rsidRDefault="00DB39B2" w:rsidP="00BE3389"/>
          <w:p w14:paraId="54EC1D74" w14:textId="77777777" w:rsidR="00DB39B2" w:rsidRDefault="00DB39B2" w:rsidP="00BE3389"/>
          <w:p w14:paraId="0132D23F" w14:textId="77777777" w:rsidR="00DB39B2" w:rsidRDefault="00DB39B2" w:rsidP="00BE3389"/>
          <w:p w14:paraId="15B86BF8" w14:textId="77777777" w:rsidR="00DB39B2" w:rsidRDefault="00DB39B2" w:rsidP="00BE3389"/>
          <w:p w14:paraId="5F12BB98" w14:textId="77777777" w:rsidR="00DB39B2" w:rsidRDefault="00DB39B2" w:rsidP="00BE3389"/>
          <w:p w14:paraId="6CB3ABE4" w14:textId="77777777" w:rsidR="00DB39B2" w:rsidRDefault="00DB39B2" w:rsidP="00BE3389"/>
          <w:p w14:paraId="43D6411D" w14:textId="77777777" w:rsidR="00DB39B2" w:rsidRDefault="00DB39B2" w:rsidP="00BE3389"/>
          <w:p w14:paraId="0D8CD5F9" w14:textId="1F282E11" w:rsidR="00DB39B2" w:rsidRDefault="00DB39B2" w:rsidP="00BE3389">
            <w:r>
              <w:t>L</w:t>
            </w:r>
            <w:r>
              <w:t xml:space="preserve">imited </w:t>
            </w:r>
            <w:r>
              <w:t>G</w:t>
            </w:r>
            <w:r>
              <w:t xml:space="preserve">ender </w:t>
            </w:r>
            <w:r>
              <w:t>D</w:t>
            </w:r>
            <w:r>
              <w:t>iversity</w:t>
            </w:r>
          </w:p>
        </w:tc>
        <w:tc>
          <w:tcPr>
            <w:tcW w:w="4320" w:type="dxa"/>
            <w:gridSpan w:val="2"/>
            <w:vMerge w:val="restart"/>
          </w:tcPr>
          <w:p w14:paraId="6EF95C2A" w14:textId="580D615A" w:rsidR="00DB39B2" w:rsidRDefault="00DB39B2" w:rsidP="00BE3389">
            <w:r>
              <w:t>L</w:t>
            </w:r>
            <w:r>
              <w:t xml:space="preserve">imited </w:t>
            </w:r>
            <w:r>
              <w:t>G</w:t>
            </w:r>
            <w:r>
              <w:t xml:space="preserve">ender </w:t>
            </w:r>
            <w:r>
              <w:t>D</w:t>
            </w:r>
            <w:r>
              <w:t>iversity</w:t>
            </w:r>
          </w:p>
        </w:tc>
      </w:tr>
      <w:tr w:rsidR="00DB39B2" w14:paraId="41B34395" w14:textId="77777777" w:rsidTr="00DB39B2">
        <w:trPr>
          <w:gridAfter w:val="1"/>
          <w:wAfter w:w="108" w:type="dxa"/>
          <w:trHeight w:val="281"/>
        </w:trPr>
        <w:tc>
          <w:tcPr>
            <w:tcW w:w="4428" w:type="dxa"/>
            <w:gridSpan w:val="2"/>
            <w:vMerge/>
          </w:tcPr>
          <w:p w14:paraId="6C16C1D3" w14:textId="77777777" w:rsidR="00DB39B2" w:rsidRDefault="00DB39B2" w:rsidP="00BE3389"/>
        </w:tc>
        <w:tc>
          <w:tcPr>
            <w:tcW w:w="4320" w:type="dxa"/>
            <w:gridSpan w:val="2"/>
            <w:vMerge/>
          </w:tcPr>
          <w:p w14:paraId="4016B1E4" w14:textId="77777777" w:rsidR="00DB39B2" w:rsidRDefault="00DB39B2" w:rsidP="00BE3389"/>
        </w:tc>
      </w:tr>
      <w:tr w:rsidR="00DB39B2" w14:paraId="49B37F9E" w14:textId="77777777" w:rsidTr="00DB39B2">
        <w:trPr>
          <w:gridAfter w:val="1"/>
          <w:wAfter w:w="108" w:type="dxa"/>
          <w:trHeight w:val="281"/>
        </w:trPr>
        <w:tc>
          <w:tcPr>
            <w:tcW w:w="4428" w:type="dxa"/>
            <w:gridSpan w:val="2"/>
            <w:vMerge w:val="restart"/>
          </w:tcPr>
          <w:p w14:paraId="3268FC07" w14:textId="77777777" w:rsidR="00DB39B2" w:rsidRDefault="00DB39B2" w:rsidP="00BE3389">
            <w:r>
              <w:t>Participating</w:t>
            </w:r>
          </w:p>
          <w:p w14:paraId="00995444" w14:textId="77777777" w:rsidR="00DB39B2" w:rsidRDefault="00DB39B2" w:rsidP="00BE3389"/>
          <w:p w14:paraId="15425F44" w14:textId="77777777" w:rsidR="00DB39B2" w:rsidRDefault="00DB39B2" w:rsidP="00BE3389"/>
          <w:p w14:paraId="2E4D6DC6" w14:textId="77777777" w:rsidR="00DB39B2" w:rsidRDefault="00DB39B2" w:rsidP="00BE3389"/>
          <w:p w14:paraId="6B792180" w14:textId="77777777" w:rsidR="00DB39B2" w:rsidRDefault="00DB39B2" w:rsidP="00BE3389"/>
          <w:p w14:paraId="21072885" w14:textId="77777777" w:rsidR="00DB39B2" w:rsidRDefault="00DB39B2" w:rsidP="00BE3389"/>
          <w:p w14:paraId="2AAA3FAC" w14:textId="77777777" w:rsidR="00DB39B2" w:rsidRDefault="00DB39B2" w:rsidP="00BE3389"/>
          <w:p w14:paraId="60597CA7" w14:textId="77777777" w:rsidR="00DB39B2" w:rsidRDefault="00DB39B2" w:rsidP="00BE3389"/>
          <w:p w14:paraId="64100455" w14:textId="77777777" w:rsidR="00DB39B2" w:rsidRDefault="00DB39B2" w:rsidP="00BE3389"/>
          <w:p w14:paraId="55831FC6" w14:textId="77777777" w:rsidR="00DB39B2" w:rsidRDefault="00DB39B2" w:rsidP="00BE3389"/>
          <w:p w14:paraId="2266C22D" w14:textId="77777777" w:rsidR="00DB39B2" w:rsidRDefault="00DB39B2" w:rsidP="00BE3389"/>
          <w:p w14:paraId="5B340A9E" w14:textId="77777777" w:rsidR="00DB39B2" w:rsidRDefault="00DB39B2" w:rsidP="00BE3389"/>
          <w:p w14:paraId="76883A2B" w14:textId="77777777" w:rsidR="00DB39B2" w:rsidRDefault="00DB39B2" w:rsidP="00BE3389"/>
          <w:p w14:paraId="3B905211" w14:textId="77777777" w:rsidR="00DB39B2" w:rsidRDefault="00DB39B2" w:rsidP="00BE3389">
            <w:bookmarkStart w:id="0" w:name="_GoBack"/>
            <w:bookmarkEnd w:id="0"/>
          </w:p>
          <w:p w14:paraId="632C7D9A" w14:textId="2965CCFC" w:rsidR="00DB39B2" w:rsidRDefault="00DB39B2" w:rsidP="00BE3389">
            <w:r>
              <w:t>Expanding G</w:t>
            </w:r>
            <w:r>
              <w:t xml:space="preserve">ender </w:t>
            </w:r>
            <w:r>
              <w:t>D</w:t>
            </w:r>
            <w:r>
              <w:t>iversity</w:t>
            </w:r>
          </w:p>
        </w:tc>
        <w:tc>
          <w:tcPr>
            <w:tcW w:w="4320" w:type="dxa"/>
            <w:gridSpan w:val="2"/>
            <w:vMerge w:val="restart"/>
          </w:tcPr>
          <w:p w14:paraId="3CDB720F" w14:textId="3F7AB618" w:rsidR="00DB39B2" w:rsidRDefault="00DB39B2" w:rsidP="00BE3389">
            <w:r>
              <w:t>Expanding G</w:t>
            </w:r>
            <w:r>
              <w:t xml:space="preserve">ender </w:t>
            </w:r>
            <w:r>
              <w:t>D</w:t>
            </w:r>
            <w:r>
              <w:t>iversity</w:t>
            </w:r>
          </w:p>
        </w:tc>
      </w:tr>
      <w:tr w:rsidR="00DB39B2" w14:paraId="7C13AA6A" w14:textId="77777777" w:rsidTr="00DB39B2">
        <w:trPr>
          <w:gridAfter w:val="1"/>
          <w:wAfter w:w="108" w:type="dxa"/>
          <w:trHeight w:val="469"/>
        </w:trPr>
        <w:tc>
          <w:tcPr>
            <w:tcW w:w="4428" w:type="dxa"/>
            <w:gridSpan w:val="2"/>
            <w:vMerge/>
          </w:tcPr>
          <w:p w14:paraId="5667F216" w14:textId="77777777" w:rsidR="00DB39B2" w:rsidRDefault="00DB39B2" w:rsidP="00BE3389"/>
        </w:tc>
        <w:tc>
          <w:tcPr>
            <w:tcW w:w="4320" w:type="dxa"/>
            <w:gridSpan w:val="2"/>
            <w:vMerge/>
          </w:tcPr>
          <w:p w14:paraId="6CBF25A2" w14:textId="77777777" w:rsidR="00DB39B2" w:rsidRDefault="00DB39B2" w:rsidP="00BE3389"/>
        </w:tc>
      </w:tr>
      <w:tr w:rsidR="00DB39B2" w14:paraId="7C87B9D1" w14:textId="77777777" w:rsidTr="00DB39B2">
        <w:trPr>
          <w:gridAfter w:val="1"/>
          <w:wAfter w:w="108" w:type="dxa"/>
          <w:trHeight w:val="469"/>
        </w:trPr>
        <w:tc>
          <w:tcPr>
            <w:tcW w:w="4428" w:type="dxa"/>
            <w:gridSpan w:val="2"/>
            <w:vMerge w:val="restart"/>
          </w:tcPr>
          <w:p w14:paraId="63E27C5F" w14:textId="77777777" w:rsidR="00DB39B2" w:rsidRDefault="00DB39B2" w:rsidP="00BE3389">
            <w:r>
              <w:t>Shaping</w:t>
            </w:r>
          </w:p>
          <w:p w14:paraId="02CA27AD" w14:textId="77777777" w:rsidR="00DB39B2" w:rsidRDefault="00DB39B2" w:rsidP="00BE3389"/>
          <w:p w14:paraId="2060BF30" w14:textId="77777777" w:rsidR="00DB39B2" w:rsidRDefault="00DB39B2" w:rsidP="00BE3389"/>
          <w:p w14:paraId="3A9355C7" w14:textId="77777777" w:rsidR="00DB39B2" w:rsidRDefault="00DB39B2" w:rsidP="00BE3389"/>
          <w:p w14:paraId="414E8CC2" w14:textId="77777777" w:rsidR="00DB39B2" w:rsidRDefault="00DB39B2" w:rsidP="00BE3389"/>
          <w:p w14:paraId="7D7AC3AB" w14:textId="77777777" w:rsidR="00DB39B2" w:rsidRDefault="00DB39B2" w:rsidP="00BE3389"/>
          <w:p w14:paraId="69B1651D" w14:textId="77777777" w:rsidR="00DB39B2" w:rsidRDefault="00DB39B2" w:rsidP="00BE3389"/>
          <w:p w14:paraId="5580FC40" w14:textId="77777777" w:rsidR="00DB39B2" w:rsidRDefault="00DB39B2" w:rsidP="00BE3389"/>
          <w:p w14:paraId="505A009C" w14:textId="77777777" w:rsidR="00DB39B2" w:rsidRDefault="00DB39B2" w:rsidP="00BE3389"/>
          <w:p w14:paraId="27D646F3" w14:textId="77777777" w:rsidR="00DB39B2" w:rsidRDefault="00DB39B2" w:rsidP="00BE3389"/>
          <w:p w14:paraId="6B34ADFD" w14:textId="77777777" w:rsidR="00DB39B2" w:rsidRDefault="00DB39B2" w:rsidP="00BE3389"/>
          <w:p w14:paraId="5F03AB6F" w14:textId="77777777" w:rsidR="00DB39B2" w:rsidRDefault="00DB39B2" w:rsidP="00BE3389"/>
          <w:p w14:paraId="626CAFCB" w14:textId="5F0AA985" w:rsidR="00DB39B2" w:rsidRDefault="00DB39B2" w:rsidP="00BE3389">
            <w:r>
              <w:t>Expansive G</w:t>
            </w:r>
            <w:r>
              <w:t xml:space="preserve">ender </w:t>
            </w:r>
            <w:r>
              <w:t>D</w:t>
            </w:r>
            <w:r>
              <w:t>iversity</w:t>
            </w:r>
          </w:p>
        </w:tc>
        <w:tc>
          <w:tcPr>
            <w:tcW w:w="4320" w:type="dxa"/>
            <w:gridSpan w:val="2"/>
            <w:vMerge w:val="restart"/>
          </w:tcPr>
          <w:p w14:paraId="7EA0DE93" w14:textId="5767F569" w:rsidR="00DB39B2" w:rsidRDefault="00DB39B2" w:rsidP="00BE3389">
            <w:r>
              <w:t>Expansive G</w:t>
            </w:r>
            <w:r>
              <w:t xml:space="preserve">ender </w:t>
            </w:r>
            <w:r>
              <w:t>D</w:t>
            </w:r>
            <w:r>
              <w:t>iversity</w:t>
            </w:r>
          </w:p>
        </w:tc>
      </w:tr>
      <w:tr w:rsidR="00DB39B2" w14:paraId="4097F2F2" w14:textId="77777777" w:rsidTr="00DB39B2">
        <w:trPr>
          <w:gridAfter w:val="1"/>
          <w:wAfter w:w="108" w:type="dxa"/>
          <w:trHeight w:val="281"/>
        </w:trPr>
        <w:tc>
          <w:tcPr>
            <w:tcW w:w="4428" w:type="dxa"/>
            <w:gridSpan w:val="2"/>
            <w:vMerge/>
          </w:tcPr>
          <w:p w14:paraId="181D728F" w14:textId="77777777" w:rsidR="00DB39B2" w:rsidRDefault="00DB39B2" w:rsidP="00BE3389"/>
        </w:tc>
        <w:tc>
          <w:tcPr>
            <w:tcW w:w="4320" w:type="dxa"/>
            <w:gridSpan w:val="2"/>
            <w:vMerge/>
          </w:tcPr>
          <w:p w14:paraId="3CC08415" w14:textId="77777777" w:rsidR="00DB39B2" w:rsidRDefault="00DB39B2" w:rsidP="00BE3389"/>
        </w:tc>
      </w:tr>
    </w:tbl>
    <w:p w14:paraId="6DD47148" w14:textId="77777777" w:rsidR="00DB39B2" w:rsidRDefault="00DB39B2"/>
    <w:sectPr w:rsidR="00DB39B2" w:rsidSect="00D45298">
      <w:footerReference w:type="default" r:id="rId6"/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5C91E" w14:textId="77777777" w:rsidR="00AF6C81" w:rsidRDefault="00AF6C81" w:rsidP="00D45298">
      <w:r>
        <w:separator/>
      </w:r>
    </w:p>
  </w:endnote>
  <w:endnote w:type="continuationSeparator" w:id="0">
    <w:p w14:paraId="5050BED9" w14:textId="77777777" w:rsidR="00AF6C81" w:rsidRDefault="00AF6C81" w:rsidP="00D4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3ABB1" w14:textId="06AE867D" w:rsidR="00D144A6" w:rsidRPr="00D144A6" w:rsidRDefault="00D144A6" w:rsidP="00D144A6">
    <w:pPr>
      <w:pStyle w:val="Footer"/>
      <w:jc w:val="right"/>
      <w:rPr>
        <w:sz w:val="22"/>
        <w:szCs w:val="22"/>
      </w:rPr>
    </w:pPr>
    <w:r w:rsidRPr="00D144A6">
      <w:rPr>
        <w:sz w:val="22"/>
        <w:szCs w:val="22"/>
      </w:rPr>
      <w:t>Developed by T.J. Jourian and Erich Pitcher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FB31" w14:textId="42DA0032" w:rsidR="00D45298" w:rsidRDefault="00D45298">
    <w:pPr>
      <w:pStyle w:val="Footer"/>
      <w:rPr>
        <w:sz w:val="20"/>
      </w:rPr>
    </w:pPr>
    <w:r w:rsidRPr="00D45298">
      <w:rPr>
        <w:sz w:val="20"/>
      </w:rPr>
      <w:t>Worksheet adapted from Oberlin College’s Multicultural Resource Center Transgender Accessibility Worksheet and Basic Rights Oregon’s Standing Together: Coming out for Racial Justice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95167" w14:textId="77777777" w:rsidR="00AF6C81" w:rsidRDefault="00AF6C81" w:rsidP="00D45298">
      <w:r>
        <w:separator/>
      </w:r>
    </w:p>
  </w:footnote>
  <w:footnote w:type="continuationSeparator" w:id="0">
    <w:p w14:paraId="0430362B" w14:textId="77777777" w:rsidR="00AF6C81" w:rsidRDefault="00AF6C81" w:rsidP="00D4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99089" w14:textId="77777777" w:rsidR="008D75E3" w:rsidRPr="00D144A6" w:rsidRDefault="008D75E3" w:rsidP="008D75E3">
    <w:pPr>
      <w:jc w:val="center"/>
      <w:rPr>
        <w:b/>
        <w:sz w:val="32"/>
      </w:rPr>
    </w:pPr>
    <w:r w:rsidRPr="00D144A6">
      <w:rPr>
        <w:b/>
        <w:sz w:val="32"/>
      </w:rPr>
      <w:t xml:space="preserve">Three Stages of Organizational Development for </w:t>
    </w:r>
  </w:p>
  <w:p w14:paraId="553AA5EB" w14:textId="77777777" w:rsidR="008D75E3" w:rsidRPr="00D144A6" w:rsidRDefault="008D75E3" w:rsidP="008D75E3">
    <w:pPr>
      <w:jc w:val="center"/>
      <w:rPr>
        <w:b/>
        <w:sz w:val="32"/>
      </w:rPr>
    </w:pPr>
    <w:r w:rsidRPr="00D144A6">
      <w:rPr>
        <w:b/>
        <w:sz w:val="32"/>
      </w:rPr>
      <w:t>Trans* and Gender Non-Conforming Students</w:t>
    </w:r>
  </w:p>
  <w:p w14:paraId="6E3D649B" w14:textId="77777777" w:rsidR="008D75E3" w:rsidRPr="00D144A6" w:rsidRDefault="008D75E3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0"/>
    <w:rsid w:val="001174FC"/>
    <w:rsid w:val="00251212"/>
    <w:rsid w:val="00276A31"/>
    <w:rsid w:val="00405275"/>
    <w:rsid w:val="00751D47"/>
    <w:rsid w:val="008A0DC4"/>
    <w:rsid w:val="008D75E3"/>
    <w:rsid w:val="00AA458E"/>
    <w:rsid w:val="00AF6C81"/>
    <w:rsid w:val="00B176B6"/>
    <w:rsid w:val="00B44229"/>
    <w:rsid w:val="00C508E7"/>
    <w:rsid w:val="00CE2AE2"/>
    <w:rsid w:val="00D144A6"/>
    <w:rsid w:val="00D45298"/>
    <w:rsid w:val="00DB39B2"/>
    <w:rsid w:val="00DF0AAC"/>
    <w:rsid w:val="00E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442B7"/>
  <w14:defaultImageDpi w14:val="300"/>
  <w15:docId w15:val="{C2FCC489-6076-4C9A-AC99-315BF6B1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298"/>
  </w:style>
  <w:style w:type="paragraph" w:styleId="Footer">
    <w:name w:val="footer"/>
    <w:basedOn w:val="Normal"/>
    <w:link w:val="FooterChar"/>
    <w:uiPriority w:val="99"/>
    <w:unhideWhenUsed/>
    <w:rsid w:val="00D45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Pitcher</dc:creator>
  <cp:keywords/>
  <dc:description/>
  <cp:lastModifiedBy>T.J. Jourian</cp:lastModifiedBy>
  <cp:revision>3</cp:revision>
  <dcterms:created xsi:type="dcterms:W3CDTF">2014-03-27T18:11:00Z</dcterms:created>
  <dcterms:modified xsi:type="dcterms:W3CDTF">2014-03-27T18:31:00Z</dcterms:modified>
</cp:coreProperties>
</file>